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A0" w:rsidRDefault="00097AA0" w:rsidP="001F45EE">
      <w:pPr>
        <w:pStyle w:val="PlainText"/>
        <w:jc w:val="center"/>
        <w:rPr>
          <w:rFonts w:ascii="Sylfaen" w:hAnsi="Sylfaen"/>
          <w:b/>
          <w:bCs/>
          <w:color w:val="002060"/>
          <w:sz w:val="28"/>
          <w:szCs w:val="28"/>
          <w:lang w:val="en-US"/>
        </w:rPr>
      </w:pPr>
    </w:p>
    <w:p w:rsidR="001F45EE" w:rsidRPr="001F45EE" w:rsidRDefault="006B7913" w:rsidP="001F45EE">
      <w:pPr>
        <w:pStyle w:val="PlainText"/>
        <w:jc w:val="center"/>
        <w:rPr>
          <w:rFonts w:ascii="Sylfaen" w:hAnsi="Sylfaen"/>
          <w:b/>
          <w:bCs/>
          <w:color w:val="002060"/>
          <w:sz w:val="28"/>
          <w:szCs w:val="28"/>
          <w:lang w:val="en-US"/>
        </w:rPr>
      </w:pPr>
      <w:bookmarkStart w:id="0" w:name="_GoBack"/>
      <w:bookmarkEnd w:id="0"/>
      <w:r>
        <w:rPr>
          <w:rFonts w:ascii="Sylfaen" w:hAnsi="Sylfaen"/>
          <w:b/>
          <w:bCs/>
          <w:color w:val="002060"/>
          <w:sz w:val="28"/>
          <w:szCs w:val="28"/>
          <w:lang w:val="en-US"/>
        </w:rPr>
        <w:t>Training Partner</w:t>
      </w:r>
      <w:r w:rsidR="00B6565B">
        <w:rPr>
          <w:rFonts w:ascii="Sylfaen" w:hAnsi="Sylfaen"/>
          <w:b/>
          <w:bCs/>
          <w:color w:val="002060"/>
          <w:sz w:val="28"/>
          <w:szCs w:val="28"/>
          <w:lang w:val="en-US"/>
        </w:rPr>
        <w:t xml:space="preserve"> </w:t>
      </w:r>
      <w:r w:rsidR="001F45EE" w:rsidRPr="001F45EE">
        <w:rPr>
          <w:rFonts w:ascii="Sylfaen" w:hAnsi="Sylfaen"/>
          <w:b/>
          <w:bCs/>
          <w:color w:val="002060"/>
          <w:sz w:val="28"/>
          <w:szCs w:val="28"/>
          <w:lang w:val="en-US"/>
        </w:rPr>
        <w:t>Affiliation Protocol for Year 2018</w:t>
      </w:r>
    </w:p>
    <w:p w:rsidR="001F45EE" w:rsidRPr="003823A2" w:rsidRDefault="001F45EE" w:rsidP="001F45EE">
      <w:pPr>
        <w:pStyle w:val="PlainText"/>
        <w:jc w:val="center"/>
        <w:rPr>
          <w:rFonts w:ascii="Sylfaen" w:hAnsi="Sylfaen"/>
          <w:b/>
          <w:bCs/>
          <w:color w:val="002060"/>
          <w:sz w:val="24"/>
          <w:szCs w:val="24"/>
          <w:lang w:val="en-US"/>
        </w:rPr>
      </w:pPr>
    </w:p>
    <w:p w:rsidR="006C6F2C" w:rsidRPr="003823A2" w:rsidRDefault="006C6F2C"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The validity of the affiliation is for one year from the date of issue.</w:t>
      </w:r>
    </w:p>
    <w:p w:rsidR="006C6F2C" w:rsidRPr="003823A2" w:rsidRDefault="006C6F2C"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The affiliation form must have initials on all pages with stamp and full signature.</w:t>
      </w:r>
    </w:p>
    <w:p w:rsidR="006C6F2C" w:rsidRPr="003823A2" w:rsidRDefault="006C6F2C"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Training Centers to be affiliated will have to be created first on SDMS, and then will be approved by GJSCI after conducting center validation as per protocol. Kindly fill up the Training Centre Format and send us self-attested copy of the same along with soft copy and center photographs.</w:t>
      </w:r>
    </w:p>
    <w:p w:rsidR="006C6F2C" w:rsidRPr="003823A2" w:rsidRDefault="006C6F2C"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 xml:space="preserve">Documents required are self-attested copies of your PAN, TAN, Letter of Incorporation, 3 year IT return with audited balance sheet, Center lease deeds on 100 Rs. stamp  paper with notarization and MOU in case of Franchise, Trainers </w:t>
      </w:r>
      <w:r w:rsidR="00D66407" w:rsidRPr="003823A2">
        <w:rPr>
          <w:rFonts w:ascii="Sylfaen" w:hAnsi="Sylfaen"/>
          <w:color w:val="002060"/>
          <w:sz w:val="24"/>
          <w:szCs w:val="24"/>
          <w:lang w:val="en-US"/>
        </w:rPr>
        <w:t xml:space="preserve">resume with photographs and </w:t>
      </w:r>
      <w:r w:rsidRPr="003823A2">
        <w:rPr>
          <w:rFonts w:ascii="Sylfaen" w:hAnsi="Sylfaen"/>
          <w:color w:val="002060"/>
          <w:sz w:val="24"/>
          <w:szCs w:val="24"/>
          <w:lang w:val="en-US"/>
        </w:rPr>
        <w:t xml:space="preserve">undertaking </w:t>
      </w:r>
    </w:p>
    <w:p w:rsidR="006C6F2C" w:rsidRPr="003823A2" w:rsidRDefault="006C6F2C"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 xml:space="preserve">Hard copy of self attested Affiliation application on company letter head </w:t>
      </w:r>
    </w:p>
    <w:p w:rsidR="006C6F2C" w:rsidRPr="003823A2" w:rsidRDefault="006C6F2C"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 xml:space="preserve">Company profile. </w:t>
      </w:r>
    </w:p>
    <w:p w:rsidR="00D55F12" w:rsidRPr="003823A2" w:rsidRDefault="00D55F12" w:rsidP="006C6F2C">
      <w:pPr>
        <w:pStyle w:val="PlainText"/>
        <w:numPr>
          <w:ilvl w:val="0"/>
          <w:numId w:val="1"/>
        </w:numPr>
        <w:rPr>
          <w:rFonts w:ascii="Sylfaen" w:hAnsi="Sylfaen"/>
          <w:color w:val="002060"/>
          <w:sz w:val="24"/>
          <w:szCs w:val="24"/>
          <w:lang w:val="en-US"/>
        </w:rPr>
      </w:pPr>
      <w:r w:rsidRPr="003823A2">
        <w:rPr>
          <w:rFonts w:ascii="Sylfaen" w:hAnsi="Sylfaen"/>
          <w:color w:val="002060"/>
          <w:sz w:val="24"/>
          <w:szCs w:val="24"/>
          <w:lang w:val="en-US"/>
        </w:rPr>
        <w:t xml:space="preserve">Scan copy of all </w:t>
      </w:r>
      <w:r w:rsidR="00E3473C" w:rsidRPr="003823A2">
        <w:rPr>
          <w:rFonts w:ascii="Sylfaen" w:hAnsi="Sylfaen"/>
          <w:color w:val="002060"/>
          <w:sz w:val="24"/>
          <w:szCs w:val="24"/>
          <w:lang w:val="en-US"/>
        </w:rPr>
        <w:t xml:space="preserve">the </w:t>
      </w:r>
      <w:r w:rsidRPr="003823A2">
        <w:rPr>
          <w:rFonts w:ascii="Sylfaen" w:hAnsi="Sylfaen"/>
          <w:color w:val="002060"/>
          <w:sz w:val="24"/>
          <w:szCs w:val="24"/>
          <w:lang w:val="en-US"/>
        </w:rPr>
        <w:t xml:space="preserve">affiliation documents </w:t>
      </w:r>
    </w:p>
    <w:p w:rsidR="001650B5" w:rsidRDefault="00695429">
      <w:r>
        <w:t xml:space="preserve"> </w:t>
      </w:r>
    </w:p>
    <w:p w:rsidR="005A49CD" w:rsidRDefault="005A49CD"/>
    <w:sectPr w:rsidR="005A49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E6" w:rsidRDefault="004C1DE6" w:rsidP="00097AA0">
      <w:pPr>
        <w:spacing w:after="0" w:line="240" w:lineRule="auto"/>
      </w:pPr>
      <w:r>
        <w:separator/>
      </w:r>
    </w:p>
  </w:endnote>
  <w:endnote w:type="continuationSeparator" w:id="0">
    <w:p w:rsidR="004C1DE6" w:rsidRDefault="004C1DE6" w:rsidP="0009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E6" w:rsidRDefault="004C1DE6" w:rsidP="00097AA0">
      <w:pPr>
        <w:spacing w:after="0" w:line="240" w:lineRule="auto"/>
      </w:pPr>
      <w:r>
        <w:separator/>
      </w:r>
    </w:p>
  </w:footnote>
  <w:footnote w:type="continuationSeparator" w:id="0">
    <w:p w:rsidR="004C1DE6" w:rsidRDefault="004C1DE6" w:rsidP="0009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A0" w:rsidRDefault="00097AA0">
    <w:pPr>
      <w:pStyle w:val="Header"/>
    </w:pPr>
    <w:r>
      <w:rPr>
        <w:noProof/>
        <w:lang w:eastAsia="en-IN" w:bidi="mr-IN"/>
      </w:rPr>
      <w:drawing>
        <wp:inline distT="0" distB="0" distL="0" distR="0" wp14:anchorId="1F9CE4A6" wp14:editId="60FC7172">
          <wp:extent cx="1143000" cy="698500"/>
          <wp:effectExtent l="0" t="0" r="0" b="12700"/>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98500"/>
                  </a:xfrm>
                  <a:prstGeom prst="rect">
                    <a:avLst/>
                  </a:prstGeom>
                  <a:noFill/>
                  <a:ln>
                    <a:noFill/>
                  </a:ln>
                </pic:spPr>
              </pic:pic>
            </a:graphicData>
          </a:graphic>
        </wp:inline>
      </w:drawing>
    </w:r>
    <w:r w:rsidRPr="00445504">
      <w:rPr>
        <w:noProof/>
        <w:lang w:eastAsia="en-IN" w:bidi="mr-IN"/>
      </w:rPr>
      <w:drawing>
        <wp:inline distT="0" distB="0" distL="0" distR="0" wp14:anchorId="77B0951F" wp14:editId="4C55CAA9">
          <wp:extent cx="1524000" cy="676275"/>
          <wp:effectExtent l="0" t="0" r="0" b="9525"/>
          <wp:docPr id="5" name="Picture 5" descr="NSDC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DC Fina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02176"/>
    <w:multiLevelType w:val="hybridMultilevel"/>
    <w:tmpl w:val="DBFAAA14"/>
    <w:lvl w:ilvl="0" w:tplc="6D3CF750">
      <w:start w:val="1"/>
      <w:numFmt w:val="decimal"/>
      <w:lvlText w:val="%1."/>
      <w:lvlJc w:val="left"/>
      <w:pPr>
        <w:ind w:left="720" w:hanging="360"/>
      </w:pPr>
      <w:rPr>
        <w:rFonts w:ascii="Sylfaen" w:eastAsia="Calibri" w:hAnsi="Sylfaen" w:cs="Calibr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2C"/>
    <w:rsid w:val="00097AA0"/>
    <w:rsid w:val="001650B5"/>
    <w:rsid w:val="001F45EE"/>
    <w:rsid w:val="00285EE9"/>
    <w:rsid w:val="003823A2"/>
    <w:rsid w:val="00410651"/>
    <w:rsid w:val="004C1DE6"/>
    <w:rsid w:val="00527B2D"/>
    <w:rsid w:val="005A49CD"/>
    <w:rsid w:val="00695429"/>
    <w:rsid w:val="006B7913"/>
    <w:rsid w:val="006C6F2C"/>
    <w:rsid w:val="007277AC"/>
    <w:rsid w:val="008646CD"/>
    <w:rsid w:val="00885DAA"/>
    <w:rsid w:val="00B6565B"/>
    <w:rsid w:val="00CC59E7"/>
    <w:rsid w:val="00D0774D"/>
    <w:rsid w:val="00D55F12"/>
    <w:rsid w:val="00D66407"/>
    <w:rsid w:val="00E3473C"/>
    <w:rsid w:val="00F456D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71C1C-D534-4AAB-89BD-3BF39F29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C6F2C"/>
    <w:pPr>
      <w:spacing w:after="0" w:line="240" w:lineRule="auto"/>
    </w:pPr>
    <w:rPr>
      <w:rFonts w:ascii="Calibri" w:hAnsi="Calibri" w:cs="Calibri"/>
      <w:lang w:eastAsia="en-IN" w:bidi="mr-IN"/>
    </w:rPr>
  </w:style>
  <w:style w:type="character" w:customStyle="1" w:styleId="PlainTextChar">
    <w:name w:val="Plain Text Char"/>
    <w:basedOn w:val="DefaultParagraphFont"/>
    <w:link w:val="PlainText"/>
    <w:uiPriority w:val="99"/>
    <w:semiHidden/>
    <w:rsid w:val="006C6F2C"/>
    <w:rPr>
      <w:rFonts w:ascii="Calibri" w:hAnsi="Calibri" w:cs="Calibri"/>
      <w:lang w:eastAsia="en-IN" w:bidi="mr-IN"/>
    </w:rPr>
  </w:style>
  <w:style w:type="paragraph" w:styleId="Header">
    <w:name w:val="header"/>
    <w:basedOn w:val="Normal"/>
    <w:link w:val="HeaderChar"/>
    <w:uiPriority w:val="99"/>
    <w:unhideWhenUsed/>
    <w:rsid w:val="00097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A0"/>
  </w:style>
  <w:style w:type="paragraph" w:styleId="Footer">
    <w:name w:val="footer"/>
    <w:basedOn w:val="Normal"/>
    <w:link w:val="FooterChar"/>
    <w:uiPriority w:val="99"/>
    <w:unhideWhenUsed/>
    <w:rsid w:val="00097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2018-01-09T09:54:00Z</dcterms:created>
  <dcterms:modified xsi:type="dcterms:W3CDTF">2018-01-10T09:57:00Z</dcterms:modified>
</cp:coreProperties>
</file>